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S2-18</w:t>
        </w:r>
      </w:fldSimple>
      <w:r w:rsidR="00D726FE" w:rsidRPr="00D726FE">
        <w:rPr>
          <w:rFonts w:hint="eastAsia"/>
          <w:b/>
          <w:i/>
          <w:noProof/>
          <w:sz w:val="28"/>
        </w:rPr>
        <w:t>2445</w:t>
      </w:r>
    </w:p>
    <w:p w:rsidR="001E41F3" w:rsidRDefault="008C2D4C" w:rsidP="005E2C4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  <w:r w:rsidR="00D726FE">
        <w:rPr>
          <w:rFonts w:hint="eastAsia"/>
          <w:lang w:eastAsia="zh-CN"/>
        </w:rPr>
        <w:tab/>
      </w:r>
      <w:r w:rsidR="00D726FE">
        <w:rPr>
          <w:rFonts w:hint="eastAsia"/>
          <w:lang w:eastAsia="zh-CN"/>
        </w:rPr>
        <w:tab/>
      </w:r>
      <w:r w:rsidR="00D726FE">
        <w:rPr>
          <w:rFonts w:hint="eastAsia"/>
          <w:lang w:eastAsia="zh-CN"/>
        </w:rPr>
        <w:tab/>
      </w:r>
      <w:r w:rsidR="00D726FE">
        <w:rPr>
          <w:rFonts w:hint="eastAsia"/>
          <w:lang w:eastAsia="zh-CN"/>
        </w:rPr>
        <w:tab/>
      </w:r>
      <w:r w:rsidR="00D726FE">
        <w:rPr>
          <w:rFonts w:hint="eastAsia"/>
          <w:lang w:eastAsia="zh-CN"/>
        </w:rPr>
        <w:tab/>
      </w:r>
      <w:r w:rsidR="00D726FE">
        <w:rPr>
          <w:rFonts w:hint="eastAsia"/>
          <w:b/>
          <w:noProof/>
          <w:sz w:val="24"/>
          <w:lang w:eastAsia="zh-CN"/>
        </w:rPr>
        <w:t>(Revision of S2-181604)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2D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2D4C" w:rsidP="002C2EF9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</w:fldSimple>
            <w:r w:rsidR="002C2EF9" w:rsidRPr="002C2EF9">
              <w:rPr>
                <w:rFonts w:hint="eastAsia"/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726FE" w:rsidP="005F412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2D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41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2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8E48EA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QoS</w:t>
            </w:r>
            <w:proofErr w:type="spellEnd"/>
            <w:r w:rsidR="002640DD">
              <w:t xml:space="preserve"> rule generation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2D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4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C2D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2D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2D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2D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12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4129" w:rsidRDefault="005F4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129" w:rsidRDefault="005F4129" w:rsidP="00B042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 clear how SMF generates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rule, as we have agreed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he </w:t>
            </w:r>
            <w:proofErr w:type="spellStart"/>
            <w:r>
              <w:t>QoS</w:t>
            </w:r>
            <w:proofErr w:type="spellEnd"/>
            <w:r>
              <w:t xml:space="preserve"> rule precedence value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t xml:space="preserve">set to the precedence value of the PCC rule from which the </w:t>
            </w:r>
            <w:proofErr w:type="spellStart"/>
            <w:r>
              <w:t>QoS</w:t>
            </w:r>
            <w:proofErr w:type="spellEnd"/>
            <w:r>
              <w:t xml:space="preserve"> rule is generated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for our understanding,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provided by SMF is SDF level</w:t>
            </w:r>
            <w:r w:rsidRPr="009E0DC4">
              <w:rPr>
                <w:rFonts w:hint="eastAsia"/>
                <w:highlight w:val="yellow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default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is generated from a PCC rule</w:t>
            </w:r>
            <w:r>
              <w:rPr>
                <w:rFonts w:hint="eastAsia"/>
                <w:lang w:val="en-US" w:eastAsia="zh-CN"/>
              </w:rPr>
              <w:t xml:space="preserve"> which the 5QI and ARP equal to the authorized default 5QI and ARP</w:t>
            </w:r>
            <w:r>
              <w:rPr>
                <w:rFonts w:hint="eastAsia"/>
                <w:lang w:eastAsia="zh-CN"/>
              </w:rPr>
              <w:t xml:space="preserve">.We also </w:t>
            </w:r>
            <w:proofErr w:type="gramStart"/>
            <w:r>
              <w:rPr>
                <w:lang w:eastAsia="zh-CN"/>
              </w:rPr>
              <w:t>need</w:t>
            </w:r>
            <w:proofErr w:type="gramEnd"/>
            <w:r>
              <w:rPr>
                <w:rFonts w:hint="eastAsia"/>
                <w:lang w:eastAsia="zh-CN"/>
              </w:rPr>
              <w:t xml:space="preserve"> to clarify, for a PDU session of </w:t>
            </w:r>
            <w:r>
              <w:rPr>
                <w:lang w:eastAsia="zh-CN"/>
              </w:rPr>
              <w:t>unstructured</w:t>
            </w:r>
            <w:r>
              <w:rPr>
                <w:rFonts w:hint="eastAsia"/>
                <w:lang w:eastAsia="zh-CN"/>
              </w:rPr>
              <w:t xml:space="preserve"> type, only</w:t>
            </w:r>
            <w:r>
              <w:rPr>
                <w:rFonts w:hint="eastAsia"/>
                <w:lang w:val="en-US" w:eastAsia="zh-CN"/>
              </w:rPr>
              <w:t xml:space="preserve"> one</w:t>
            </w:r>
            <w:r>
              <w:rPr>
                <w:rFonts w:hint="eastAsia"/>
                <w:lang w:eastAsia="zh-CN"/>
              </w:rPr>
              <w:t xml:space="preserve"> PCC Rule is provided to SMF. </w:t>
            </w:r>
          </w:p>
        </w:tc>
      </w:tr>
      <w:tr w:rsidR="005F41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129" w:rsidRDefault="005F41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4129" w:rsidRDefault="005F4129" w:rsidP="00B042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1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129" w:rsidRDefault="005F4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4129" w:rsidRDefault="005F4129" w:rsidP="00B042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larify each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provided by SMF is generated from a PCC rule.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default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is generated by SMF based on 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PCC rule</w:t>
            </w:r>
            <w:r>
              <w:rPr>
                <w:rFonts w:hint="eastAsia"/>
                <w:lang w:val="en-US" w:eastAsia="zh-CN"/>
              </w:rPr>
              <w:t xml:space="preserve"> which the 5QI and ARP equal to the authorized default 5QI and ARP</w:t>
            </w:r>
            <w:r>
              <w:rPr>
                <w:rFonts w:hint="eastAsia"/>
                <w:lang w:eastAsia="zh-CN"/>
              </w:rPr>
              <w:t>.</w:t>
            </w:r>
          </w:p>
          <w:p w:rsidR="005F4129" w:rsidRDefault="005F4129" w:rsidP="00B042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for a PDU session of </w:t>
            </w:r>
            <w:r>
              <w:rPr>
                <w:lang w:eastAsia="zh-CN"/>
              </w:rPr>
              <w:t>unstructured</w:t>
            </w:r>
            <w:r>
              <w:rPr>
                <w:rFonts w:hint="eastAsia"/>
                <w:lang w:eastAsia="zh-CN"/>
              </w:rPr>
              <w:t xml:space="preserve"> type, only </w:t>
            </w:r>
            <w:r>
              <w:rPr>
                <w:rFonts w:hint="eastAsia"/>
                <w:lang w:val="en-US" w:eastAsia="zh-CN"/>
              </w:rPr>
              <w:t xml:space="preserve">one </w:t>
            </w:r>
            <w:r>
              <w:rPr>
                <w:rFonts w:hint="eastAsia"/>
                <w:lang w:eastAsia="zh-CN"/>
              </w:rPr>
              <w:t xml:space="preserve">PCC Rule is provided to SMF. </w:t>
            </w:r>
          </w:p>
        </w:tc>
      </w:tr>
      <w:tr w:rsidR="005F41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129" w:rsidRDefault="005F41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4129" w:rsidRDefault="005F4129" w:rsidP="00B042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12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4129" w:rsidRDefault="005F4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129" w:rsidRDefault="005F4129" w:rsidP="00B042DF">
            <w:pPr>
              <w:pStyle w:val="CRCoverPage"/>
              <w:spacing w:after="0"/>
              <w:ind w:left="100"/>
            </w:pPr>
            <w:proofErr w:type="gramStart"/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</w:t>
            </w:r>
            <w:proofErr w:type="gramEnd"/>
            <w:r>
              <w:rPr>
                <w:rFonts w:hint="eastAsia"/>
                <w:lang w:eastAsia="zh-CN"/>
              </w:rPr>
              <w:t xml:space="preserve"> not clear how SMF generates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and default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rule.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a PDU session of </w:t>
            </w:r>
            <w:r>
              <w:rPr>
                <w:lang w:eastAsia="zh-CN"/>
              </w:rPr>
              <w:t>unstructured</w:t>
            </w:r>
            <w:r>
              <w:rPr>
                <w:rFonts w:hint="eastAsia"/>
                <w:lang w:eastAsia="zh-CN"/>
              </w:rPr>
              <w:t xml:space="preserve"> type, it</w:t>
            </w:r>
            <w:proofErr w:type="gramStart"/>
            <w:r>
              <w:rPr>
                <w:lang w:eastAsia="zh-CN"/>
              </w:rPr>
              <w:t>’</w:t>
            </w:r>
            <w:proofErr w:type="gramEnd"/>
            <w:r>
              <w:rPr>
                <w:rFonts w:hint="eastAsia"/>
                <w:lang w:eastAsia="zh-CN"/>
              </w:rPr>
              <w:t>s not clear whether PCF needs to provide a PCC</w:t>
            </w:r>
            <w:r>
              <w:t xml:space="preserve"> </w:t>
            </w:r>
            <w:r>
              <w:rPr>
                <w:lang w:eastAsia="zh-CN"/>
              </w:rPr>
              <w:t>rule to SMF.</w:t>
            </w:r>
            <w:r>
              <w:rPr>
                <w:rFonts w:hint="eastAsia"/>
                <w:lang w:eastAsia="zh-CN"/>
              </w:rPr>
              <w:t xml:space="preserve">　　</w:t>
            </w:r>
          </w:p>
        </w:tc>
      </w:tr>
      <w:tr w:rsidR="005F4129" w:rsidTr="00547111">
        <w:tc>
          <w:tcPr>
            <w:tcW w:w="2694" w:type="dxa"/>
            <w:gridSpan w:val="2"/>
          </w:tcPr>
          <w:p w:rsidR="005F4129" w:rsidRDefault="005F41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F4129" w:rsidRDefault="005F4129" w:rsidP="00B042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12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4129" w:rsidRDefault="005F4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129" w:rsidRDefault="005F4129" w:rsidP="00B042D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6.2.2.4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508" w:rsidP="0009150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e-submit the agreed draft CR of </w:t>
            </w:r>
            <w:r w:rsidRPr="00F26BAB">
              <w:rPr>
                <w:lang w:eastAsia="zh-CN"/>
              </w:rPr>
              <w:t>S2-181056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1508" w:rsidRDefault="00091508" w:rsidP="00091508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091508" w:rsidRDefault="00091508" w:rsidP="00091508">
      <w:pPr>
        <w:pStyle w:val="4"/>
      </w:pPr>
      <w:bookmarkStart w:id="2" w:name="_Toc501717239"/>
      <w:r>
        <w:t>6.2.2.4</w:t>
      </w:r>
      <w:r>
        <w:tab/>
      </w:r>
      <w:proofErr w:type="spellStart"/>
      <w:r>
        <w:t>QoS</w:t>
      </w:r>
      <w:proofErr w:type="spellEnd"/>
      <w:r>
        <w:t xml:space="preserve"> control</w:t>
      </w:r>
      <w:bookmarkEnd w:id="2"/>
    </w:p>
    <w:p w:rsidR="00091508" w:rsidRDefault="00091508" w:rsidP="00091508">
      <w:r>
        <w:t xml:space="preserve">The SMF receives the authorized </w:t>
      </w:r>
      <w:proofErr w:type="spellStart"/>
      <w:r>
        <w:t>QoS</w:t>
      </w:r>
      <w:proofErr w:type="spellEnd"/>
      <w:r>
        <w:t xml:space="preserve"> for a service data flow in the PCC rule. The SMF calculates the </w:t>
      </w:r>
      <w:proofErr w:type="spellStart"/>
      <w:r>
        <w:t>QoS</w:t>
      </w:r>
      <w:proofErr w:type="spellEnd"/>
      <w:r>
        <w:t xml:space="preserve"> parameters for a </w:t>
      </w:r>
      <w:proofErr w:type="spellStart"/>
      <w:r>
        <w:t>QoS</w:t>
      </w:r>
      <w:proofErr w:type="spellEnd"/>
      <w:r>
        <w:t xml:space="preserve"> Flow as described in TS 23.501 [2] clause 5.7.1. In addition, for GBR </w:t>
      </w:r>
      <w:proofErr w:type="spellStart"/>
      <w:r>
        <w:t>QoS</w:t>
      </w:r>
      <w:proofErr w:type="spellEnd"/>
      <w:r>
        <w:t xml:space="preserve"> Flows, the SMF should set the </w:t>
      </w:r>
      <w:proofErr w:type="spellStart"/>
      <w:r>
        <w:t>QoS</w:t>
      </w:r>
      <w:proofErr w:type="spellEnd"/>
      <w:r>
        <w:t xml:space="preserve"> Flow GBR to the sum of the GBRs of all PCC rules that are bound to that </w:t>
      </w:r>
      <w:proofErr w:type="spellStart"/>
      <w:r>
        <w:t>QoS</w:t>
      </w:r>
      <w:proofErr w:type="spellEnd"/>
      <w:r>
        <w:t xml:space="preserve"> Flow and the </w:t>
      </w:r>
      <w:proofErr w:type="spellStart"/>
      <w:r>
        <w:t>QoS</w:t>
      </w:r>
      <w:proofErr w:type="spellEnd"/>
      <w:r>
        <w:t xml:space="preserve"> Flow MBR to the sum of the MBRs of all PCC rules that are active and bound to that GBR </w:t>
      </w:r>
      <w:proofErr w:type="spellStart"/>
      <w:r>
        <w:t>QoS</w:t>
      </w:r>
      <w:proofErr w:type="spellEnd"/>
      <w:r>
        <w:t xml:space="preserve"> Flow.</w:t>
      </w:r>
    </w:p>
    <w:p w:rsidR="00091508" w:rsidRDefault="00091508" w:rsidP="00091508">
      <w:pPr>
        <w:rPr>
          <w:lang w:eastAsia="zh-CN"/>
        </w:rPr>
      </w:pPr>
      <w:r>
        <w:t xml:space="preserve">The SMF receives the authorized Session AMBR and the default 5QI and default ARP in the PDU Session information. The SMF ensures that the authorized Session AMBR for a PDU Session is enforced for bandwidth policing at the UPF(s) as described in TS 23.501 [2] clause 5.7.1. For PDU Sessions of unstructured type the default 5QI and default ARP is the authorized </w:t>
      </w:r>
      <w:proofErr w:type="spellStart"/>
      <w:r>
        <w:t>QoS</w:t>
      </w:r>
      <w:proofErr w:type="spellEnd"/>
      <w:r>
        <w:t xml:space="preserve"> for all traffic in the PDU Session as described in TS 23.501 [2] clause 5.7.1.</w:t>
      </w:r>
    </w:p>
    <w:p w:rsidR="00091508" w:rsidRPr="00337219" w:rsidRDefault="00091508" w:rsidP="00091508">
      <w:pPr>
        <w:rPr>
          <w:ins w:id="3" w:author="Ericsson-JG0126" w:date="2018-01-26T06:13:00Z"/>
          <w:lang w:eastAsia="zh-CN"/>
        </w:rPr>
      </w:pPr>
      <w:bookmarkStart w:id="4" w:name="_Hlk504710040"/>
      <w:ins w:id="5" w:author="CATT1" w:date="2018-01-25T16:45:00Z">
        <w:r w:rsidRPr="00337219">
          <w:rPr>
            <w:rFonts w:hint="eastAsia"/>
            <w:lang w:eastAsia="zh-CN"/>
          </w:rPr>
          <w:t>T</w:t>
        </w:r>
      </w:ins>
      <w:ins w:id="6" w:author="CATT" w:date="2018-01-12T17:09:00Z">
        <w:r w:rsidRPr="00337219">
          <w:rPr>
            <w:rFonts w:hint="eastAsia"/>
            <w:lang w:eastAsia="zh-CN"/>
          </w:rPr>
          <w:t xml:space="preserve">he SMF generates </w:t>
        </w:r>
        <w:proofErr w:type="spellStart"/>
        <w:r w:rsidRPr="00337219">
          <w:rPr>
            <w:rFonts w:hint="eastAsia"/>
            <w:lang w:eastAsia="zh-CN"/>
          </w:rPr>
          <w:t>QoS</w:t>
        </w:r>
        <w:proofErr w:type="spellEnd"/>
        <w:r w:rsidRPr="00337219">
          <w:rPr>
            <w:rFonts w:hint="eastAsia"/>
            <w:lang w:eastAsia="zh-CN"/>
          </w:rPr>
          <w:t xml:space="preserve"> rule</w:t>
        </w:r>
      </w:ins>
      <w:ins w:id="7" w:author="yali" w:date="2018-03-01T20:59:00Z">
        <w:r w:rsidR="00D726FE">
          <w:rPr>
            <w:rFonts w:hint="eastAsia"/>
            <w:lang w:eastAsia="zh-CN"/>
          </w:rPr>
          <w:t>(s)</w:t>
        </w:r>
      </w:ins>
      <w:ins w:id="8" w:author="CATT" w:date="2018-01-12T17:09:00Z">
        <w:r w:rsidRPr="00337219">
          <w:rPr>
            <w:rFonts w:hint="eastAsia"/>
            <w:lang w:eastAsia="zh-CN"/>
          </w:rPr>
          <w:t xml:space="preserve"> </w:t>
        </w:r>
      </w:ins>
      <w:ins w:id="9" w:author="CATT_MingAi­-meeting" w:date="2018-01-26T19:32:00Z">
        <w:r w:rsidRPr="00337219">
          <w:t>as described in TS 23.501 [2]</w:t>
        </w:r>
      </w:ins>
      <w:ins w:id="10" w:author="CATT1" w:date="2018-01-25T16:45:00Z">
        <w:r w:rsidRPr="00337219">
          <w:rPr>
            <w:rFonts w:hint="eastAsia"/>
            <w:lang w:eastAsia="zh-CN"/>
          </w:rPr>
          <w:t>.</w:t>
        </w:r>
      </w:ins>
      <w:ins w:id="11" w:author="yali" w:date="2018-02-27T03:52:00Z">
        <w:r w:rsidR="00C97209">
          <w:rPr>
            <w:rFonts w:hint="eastAsia"/>
            <w:lang w:eastAsia="zh-CN"/>
          </w:rPr>
          <w:t xml:space="preserve"> </w:t>
        </w:r>
      </w:ins>
      <w:ins w:id="12" w:author="CATT-r" w:date="2018-01-25T21:23:00Z">
        <w:r w:rsidRPr="00337219">
          <w:rPr>
            <w:rFonts w:hint="eastAsia"/>
            <w:lang w:val="en-US" w:eastAsia="zh-CN"/>
          </w:rPr>
          <w:t>During the</w:t>
        </w:r>
      </w:ins>
      <w:ins w:id="13" w:author="CATT" w:date="2018-01-25T20:54:00Z">
        <w:r w:rsidRPr="00337219">
          <w:rPr>
            <w:rFonts w:hint="eastAsia"/>
            <w:lang w:val="en-US" w:eastAsia="zh-CN"/>
          </w:rPr>
          <w:t xml:space="preserve"> PDU Session</w:t>
        </w:r>
      </w:ins>
      <w:ins w:id="14" w:author="CATT" w:date="2018-01-25T20:55:00Z">
        <w:r w:rsidRPr="00337219">
          <w:rPr>
            <w:rFonts w:hint="eastAsia"/>
            <w:lang w:val="en-US" w:eastAsia="zh-CN"/>
          </w:rPr>
          <w:t xml:space="preserve"> establishment</w:t>
        </w:r>
      </w:ins>
      <w:ins w:id="15" w:author="CATT" w:date="2018-01-25T20:54:00Z">
        <w:r w:rsidRPr="00337219">
          <w:rPr>
            <w:rFonts w:hint="eastAsia"/>
            <w:lang w:val="en-US" w:eastAsia="zh-CN"/>
          </w:rPr>
          <w:t>,</w:t>
        </w:r>
      </w:ins>
      <w:ins w:id="16" w:author="CATT" w:date="2018-01-25T20:55:00Z">
        <w:r w:rsidRPr="00337219">
          <w:rPr>
            <w:rFonts w:hint="eastAsia"/>
            <w:lang w:val="en-US" w:eastAsia="zh-CN"/>
          </w:rPr>
          <w:t xml:space="preserve"> </w:t>
        </w:r>
      </w:ins>
      <w:ins w:id="17" w:author="CATT-r" w:date="2018-01-25T21:31:00Z">
        <w:r w:rsidRPr="00337219">
          <w:rPr>
            <w:rFonts w:hint="eastAsia"/>
            <w:lang w:val="en-US" w:eastAsia="zh-CN"/>
          </w:rPr>
          <w:t>the SMF generate</w:t>
        </w:r>
      </w:ins>
      <w:ins w:id="18" w:author="CATT-r" w:date="2018-01-25T21:33:00Z">
        <w:r w:rsidRPr="00337219">
          <w:rPr>
            <w:rFonts w:hint="eastAsia"/>
            <w:lang w:val="en-US" w:eastAsia="zh-CN"/>
          </w:rPr>
          <w:t>s</w:t>
        </w:r>
      </w:ins>
      <w:ins w:id="19" w:author="CATT-r" w:date="2018-01-25T21:31:00Z">
        <w:r w:rsidRPr="00337219">
          <w:rPr>
            <w:rFonts w:hint="eastAsia"/>
            <w:lang w:val="en-US" w:eastAsia="zh-CN"/>
          </w:rPr>
          <w:t xml:space="preserve"> the default </w:t>
        </w:r>
        <w:proofErr w:type="spellStart"/>
        <w:r w:rsidRPr="00337219">
          <w:rPr>
            <w:rFonts w:hint="eastAsia"/>
            <w:lang w:val="en-US" w:eastAsia="zh-CN"/>
          </w:rPr>
          <w:t>QoS</w:t>
        </w:r>
        <w:proofErr w:type="spellEnd"/>
        <w:r w:rsidRPr="00337219">
          <w:rPr>
            <w:rFonts w:hint="eastAsia"/>
            <w:lang w:val="en-US" w:eastAsia="zh-CN"/>
          </w:rPr>
          <w:t xml:space="preserve"> rule based on the PCC rule in </w:t>
        </w:r>
      </w:ins>
      <w:ins w:id="20" w:author="CATT" w:date="2018-01-25T20:57:00Z">
        <w:r w:rsidRPr="00337219">
          <w:rPr>
            <w:rFonts w:hint="eastAsia"/>
            <w:lang w:val="en-US" w:eastAsia="zh-CN"/>
          </w:rPr>
          <w:t>which the authorized default 5QI and ARP</w:t>
        </w:r>
      </w:ins>
      <w:ins w:id="21" w:author="Ericsson-JG0126" w:date="2018-01-26T06:24:00Z">
        <w:r w:rsidRPr="00337219">
          <w:rPr>
            <w:lang w:val="en-US" w:eastAsia="zh-CN"/>
          </w:rPr>
          <w:t xml:space="preserve"> are used</w:t>
        </w:r>
      </w:ins>
      <w:ins w:id="22" w:author="CATT-r" w:date="2018-01-25T21:32:00Z">
        <w:r w:rsidRPr="00337219">
          <w:rPr>
            <w:rFonts w:hint="eastAsia"/>
            <w:lang w:val="en-US" w:eastAsia="zh-CN"/>
          </w:rPr>
          <w:t>.</w:t>
        </w:r>
      </w:ins>
      <w:ins w:id="23" w:author="CATT" w:date="2018-01-12T17:09:00Z">
        <w:r w:rsidRPr="00337219">
          <w:rPr>
            <w:rFonts w:hint="eastAsia"/>
            <w:lang w:eastAsia="zh-CN"/>
          </w:rPr>
          <w:t xml:space="preserve"> </w:t>
        </w:r>
      </w:ins>
    </w:p>
    <w:p w:rsidR="00091508" w:rsidRDefault="00091508" w:rsidP="00091508">
      <w:pPr>
        <w:rPr>
          <w:lang w:eastAsia="zh-CN"/>
        </w:rPr>
      </w:pPr>
      <w:ins w:id="24" w:author="CATT1" w:date="2018-01-25T16:48:00Z">
        <w:r w:rsidRPr="00337219">
          <w:rPr>
            <w:lang w:eastAsia="zh-CN"/>
          </w:rPr>
          <w:t>F</w:t>
        </w:r>
        <w:r w:rsidRPr="00337219">
          <w:rPr>
            <w:rFonts w:hint="eastAsia"/>
            <w:lang w:eastAsia="zh-CN"/>
          </w:rPr>
          <w:t xml:space="preserve">or a PDU session of </w:t>
        </w:r>
        <w:r w:rsidRPr="00337219">
          <w:rPr>
            <w:lang w:eastAsia="zh-CN"/>
          </w:rPr>
          <w:t>unstructured</w:t>
        </w:r>
        <w:r w:rsidRPr="00337219">
          <w:rPr>
            <w:rFonts w:hint="eastAsia"/>
            <w:lang w:eastAsia="zh-CN"/>
          </w:rPr>
          <w:t xml:space="preserve"> type, only </w:t>
        </w:r>
      </w:ins>
      <w:ins w:id="25" w:author="CATT" w:date="2018-01-25T21:01:00Z">
        <w:r w:rsidRPr="00337219">
          <w:rPr>
            <w:rFonts w:hint="eastAsia"/>
            <w:lang w:val="en-US" w:eastAsia="zh-CN"/>
          </w:rPr>
          <w:t>one</w:t>
        </w:r>
      </w:ins>
      <w:ins w:id="26" w:author="CATT1" w:date="2018-01-25T16:48:00Z">
        <w:r w:rsidRPr="00337219">
          <w:rPr>
            <w:rFonts w:hint="eastAsia"/>
            <w:lang w:eastAsia="zh-CN"/>
          </w:rPr>
          <w:t xml:space="preserve"> PCC Rule</w:t>
        </w:r>
      </w:ins>
      <w:ins w:id="27" w:author="Ericsson-JG0126" w:date="2018-01-26T06:16:00Z">
        <w:r w:rsidRPr="00337219">
          <w:rPr>
            <w:lang w:eastAsia="zh-CN"/>
          </w:rPr>
          <w:t xml:space="preserve"> allowing all packets</w:t>
        </w:r>
      </w:ins>
      <w:ins w:id="28" w:author="CATT" w:date="2018-01-25T21:02:00Z">
        <w:r w:rsidRPr="00337219">
          <w:rPr>
            <w:rFonts w:hint="eastAsia"/>
            <w:lang w:val="en-US" w:eastAsia="zh-CN"/>
          </w:rPr>
          <w:t xml:space="preserve"> is</w:t>
        </w:r>
      </w:ins>
      <w:ins w:id="29" w:author="Ericsson-JG0126" w:date="2018-01-26T06:19:00Z">
        <w:r w:rsidRPr="00337219">
          <w:rPr>
            <w:lang w:val="en-US" w:eastAsia="zh-CN"/>
          </w:rPr>
          <w:t xml:space="preserve"> to be activated</w:t>
        </w:r>
      </w:ins>
      <w:ins w:id="30" w:author="Ericsson-JG0126" w:date="2018-01-26T06:14:00Z">
        <w:r w:rsidRPr="00337219">
          <w:rPr>
            <w:lang w:val="en-US" w:eastAsia="zh-CN"/>
          </w:rPr>
          <w:t xml:space="preserve"> in</w:t>
        </w:r>
      </w:ins>
      <w:ins w:id="31" w:author="CATT" w:date="2018-01-25T21:02:00Z">
        <w:r w:rsidRPr="00337219">
          <w:rPr>
            <w:rFonts w:hint="eastAsia"/>
            <w:lang w:val="en-US" w:eastAsia="zh-CN"/>
          </w:rPr>
          <w:t xml:space="preserve"> </w:t>
        </w:r>
      </w:ins>
      <w:ins w:id="32" w:author="Ericsson-JG0126" w:date="2018-01-26T06:16:00Z">
        <w:r w:rsidRPr="00337219">
          <w:rPr>
            <w:lang w:val="en-US" w:eastAsia="zh-CN"/>
          </w:rPr>
          <w:t>the</w:t>
        </w:r>
      </w:ins>
      <w:ins w:id="33" w:author="CATT" w:date="2018-01-25T21:02:00Z">
        <w:r w:rsidRPr="00337219">
          <w:rPr>
            <w:rFonts w:hint="eastAsia"/>
            <w:lang w:val="en-US" w:eastAsia="zh-CN"/>
          </w:rPr>
          <w:t xml:space="preserve"> SMF</w:t>
        </w:r>
      </w:ins>
      <w:ins w:id="34" w:author="CATT1" w:date="2018-01-25T16:48:00Z">
        <w:r w:rsidRPr="00337219">
          <w:rPr>
            <w:rFonts w:hint="eastAsia"/>
            <w:lang w:eastAsia="zh-CN"/>
          </w:rPr>
          <w:t>.</w:t>
        </w:r>
      </w:ins>
    </w:p>
    <w:bookmarkEnd w:id="4"/>
    <w:p w:rsidR="00091508" w:rsidRDefault="00091508" w:rsidP="00091508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091508" w:rsidRDefault="00091508" w:rsidP="00091508"/>
    <w:p w:rsidR="001E41F3" w:rsidRDefault="001E41F3">
      <w:pPr>
        <w:rPr>
          <w:noProof/>
        </w:rPr>
      </w:pPr>
    </w:p>
    <w:sectPr w:rsidR="001E41F3" w:rsidSect="004E2A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25E" w:rsidRDefault="0087525E">
      <w:r>
        <w:separator/>
      </w:r>
    </w:p>
  </w:endnote>
  <w:endnote w:type="continuationSeparator" w:id="0">
    <w:p w:rsidR="0087525E" w:rsidRDefault="00875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25E" w:rsidRDefault="0087525E">
      <w:r>
        <w:separator/>
      </w:r>
    </w:p>
  </w:footnote>
  <w:footnote w:type="continuationSeparator" w:id="0">
    <w:p w:rsidR="0087525E" w:rsidRDefault="008752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87525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49046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87525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91508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1F5625"/>
    <w:rsid w:val="0026004D"/>
    <w:rsid w:val="002640DD"/>
    <w:rsid w:val="00275D12"/>
    <w:rsid w:val="00284FEB"/>
    <w:rsid w:val="002860C4"/>
    <w:rsid w:val="002B5741"/>
    <w:rsid w:val="002C2EF9"/>
    <w:rsid w:val="00305409"/>
    <w:rsid w:val="003609EF"/>
    <w:rsid w:val="0036231A"/>
    <w:rsid w:val="00366205"/>
    <w:rsid w:val="003E1A36"/>
    <w:rsid w:val="00410371"/>
    <w:rsid w:val="004242F1"/>
    <w:rsid w:val="00490460"/>
    <w:rsid w:val="004911C1"/>
    <w:rsid w:val="004B75B7"/>
    <w:rsid w:val="004D1C54"/>
    <w:rsid w:val="0051580D"/>
    <w:rsid w:val="00547111"/>
    <w:rsid w:val="00592D74"/>
    <w:rsid w:val="005E2C44"/>
    <w:rsid w:val="005F412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458CB"/>
    <w:rsid w:val="008626E7"/>
    <w:rsid w:val="00865806"/>
    <w:rsid w:val="00870EE7"/>
    <w:rsid w:val="0087525E"/>
    <w:rsid w:val="008A45A6"/>
    <w:rsid w:val="008C2D4C"/>
    <w:rsid w:val="008D5600"/>
    <w:rsid w:val="008E48EA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AF707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209"/>
    <w:rsid w:val="00CC5026"/>
    <w:rsid w:val="00D03F9A"/>
    <w:rsid w:val="00D06D51"/>
    <w:rsid w:val="00D24991"/>
    <w:rsid w:val="00D50255"/>
    <w:rsid w:val="00D726FE"/>
    <w:rsid w:val="00DA68AB"/>
    <w:rsid w:val="00DE34CF"/>
    <w:rsid w:val="00E13F3D"/>
    <w:rsid w:val="00E2065C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091508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yali</cp:lastModifiedBy>
  <cp:revision>6</cp:revision>
  <cp:lastPrinted>1601-01-01T00:00:00Z</cp:lastPrinted>
  <dcterms:created xsi:type="dcterms:W3CDTF">2018-02-26T19:40:00Z</dcterms:created>
  <dcterms:modified xsi:type="dcterms:W3CDTF">2018-03-01T13:00:00Z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126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S2-181590</vt:lpwstr>
  </property>
  <property fmtid="{D5CDD505-2E9C-101B-9397-08002B2CF9AE}" pid="9" name="Spec#">
    <vt:lpwstr>23.503</vt:lpwstr>
  </property>
  <property fmtid="{D5CDD505-2E9C-101B-9397-08002B2CF9AE}" pid="10" name="Cr#">
    <vt:lpwstr>0009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QoS rule generation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Rel-15</vt:lpwstr>
  </property>
</Properties>
</file>